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51" w:rsidRPr="00BF4AD6" w:rsidRDefault="006E3C60" w:rsidP="00BF4AD6">
      <w:pPr>
        <w:spacing w:line="240" w:lineRule="auto"/>
        <w:rPr>
          <w:rFonts w:ascii="Times New Roman" w:eastAsia="Times New Roman" w:hAnsi="Times New Roman" w:cs="Times New Roman"/>
          <w:b/>
          <w:sz w:val="24"/>
          <w:szCs w:val="24"/>
        </w:rPr>
      </w:pPr>
      <w:r w:rsidRPr="00BF4AD6">
        <w:rPr>
          <w:rFonts w:ascii="Times New Roman" w:eastAsia="Times New Roman" w:hAnsi="Times New Roman" w:cs="Times New Roman"/>
          <w:b/>
          <w:sz w:val="24"/>
          <w:szCs w:val="24"/>
        </w:rPr>
        <w:t>American Mock World Health Organization 2017 International Conference</w:t>
      </w:r>
    </w:p>
    <w:p w:rsidR="00757351" w:rsidRPr="00BF4AD6" w:rsidRDefault="006E3C60" w:rsidP="00BF4AD6">
      <w:pPr>
        <w:spacing w:line="240" w:lineRule="auto"/>
        <w:rPr>
          <w:rFonts w:ascii="Times New Roman" w:eastAsia="Times New Roman" w:hAnsi="Times New Roman" w:cs="Times New Roman"/>
          <w:sz w:val="24"/>
          <w:szCs w:val="24"/>
        </w:rPr>
      </w:pPr>
      <w:r w:rsidRPr="00BF4AD6">
        <w:rPr>
          <w:rFonts w:ascii="Times New Roman" w:eastAsia="Times New Roman" w:hAnsi="Times New Roman" w:cs="Times New Roman"/>
          <w:b/>
          <w:sz w:val="24"/>
          <w:szCs w:val="24"/>
        </w:rPr>
        <w:t xml:space="preserve">Regional Block: </w:t>
      </w:r>
      <w:r w:rsidRPr="00BF4AD6">
        <w:rPr>
          <w:rFonts w:ascii="Times New Roman" w:eastAsia="Times New Roman" w:hAnsi="Times New Roman" w:cs="Times New Roman"/>
          <w:sz w:val="24"/>
          <w:szCs w:val="24"/>
        </w:rPr>
        <w:t>European Region</w:t>
      </w:r>
    </w:p>
    <w:p w:rsidR="00757351" w:rsidRPr="00BF4AD6" w:rsidRDefault="006E3C60" w:rsidP="00BF4AD6">
      <w:pPr>
        <w:spacing w:line="240" w:lineRule="auto"/>
        <w:rPr>
          <w:rFonts w:ascii="Times New Roman" w:eastAsia="Times New Roman" w:hAnsi="Times New Roman" w:cs="Times New Roman"/>
          <w:sz w:val="24"/>
          <w:szCs w:val="24"/>
        </w:rPr>
      </w:pPr>
      <w:r w:rsidRPr="00BF4AD6">
        <w:rPr>
          <w:rFonts w:ascii="Times New Roman" w:eastAsia="Times New Roman" w:hAnsi="Times New Roman" w:cs="Times New Roman"/>
          <w:b/>
          <w:sz w:val="24"/>
          <w:szCs w:val="24"/>
        </w:rPr>
        <w:t xml:space="preserve">Topic: </w:t>
      </w:r>
      <w:r w:rsidRPr="00BF4AD6">
        <w:rPr>
          <w:rFonts w:ascii="Times New Roman" w:eastAsia="Times New Roman" w:hAnsi="Times New Roman" w:cs="Times New Roman"/>
          <w:sz w:val="24"/>
          <w:szCs w:val="24"/>
        </w:rPr>
        <w:t>Building Preventative Capacity for Climate Change Response</w:t>
      </w:r>
    </w:p>
    <w:p w:rsidR="00757351" w:rsidRPr="00BF4AD6" w:rsidRDefault="006E3C60" w:rsidP="00BF4AD6">
      <w:pPr>
        <w:spacing w:line="240" w:lineRule="auto"/>
        <w:rPr>
          <w:rFonts w:ascii="Times New Roman" w:eastAsia="Times New Roman" w:hAnsi="Times New Roman" w:cs="Times New Roman"/>
          <w:b/>
          <w:sz w:val="24"/>
          <w:szCs w:val="24"/>
        </w:rPr>
      </w:pPr>
      <w:r w:rsidRPr="00BF4AD6">
        <w:rPr>
          <w:rFonts w:ascii="Times New Roman" w:eastAsia="Times New Roman" w:hAnsi="Times New Roman" w:cs="Times New Roman"/>
          <w:b/>
          <w:sz w:val="24"/>
          <w:szCs w:val="24"/>
        </w:rPr>
        <w:t xml:space="preserve">Sponsors: </w:t>
      </w:r>
      <w:r w:rsidRPr="00BF4AD6">
        <w:rPr>
          <w:rFonts w:ascii="Times New Roman" w:eastAsia="Times New Roman" w:hAnsi="Times New Roman" w:cs="Times New Roman"/>
          <w:sz w:val="24"/>
          <w:szCs w:val="24"/>
        </w:rPr>
        <w:t>Romania, Hungary, Luxembourg, France, UK, Poland</w:t>
      </w:r>
    </w:p>
    <w:p w:rsidR="00757351" w:rsidRPr="00BF4AD6" w:rsidRDefault="006E3C60" w:rsidP="00BF4AD6">
      <w:pPr>
        <w:spacing w:line="240" w:lineRule="auto"/>
        <w:rPr>
          <w:rFonts w:ascii="Times New Roman" w:eastAsia="Times New Roman" w:hAnsi="Times New Roman" w:cs="Times New Roman"/>
          <w:sz w:val="24"/>
          <w:szCs w:val="24"/>
        </w:rPr>
      </w:pPr>
      <w:r w:rsidRPr="00BF4AD6">
        <w:rPr>
          <w:rFonts w:ascii="Times New Roman" w:eastAsia="Times New Roman" w:hAnsi="Times New Roman" w:cs="Times New Roman"/>
          <w:b/>
          <w:sz w:val="24"/>
          <w:szCs w:val="24"/>
        </w:rPr>
        <w:t xml:space="preserve">Signatories: </w:t>
      </w:r>
      <w:r w:rsidRPr="00BF4AD6">
        <w:rPr>
          <w:rFonts w:ascii="Times New Roman" w:eastAsia="Times New Roman" w:hAnsi="Times New Roman" w:cs="Times New Roman"/>
          <w:sz w:val="24"/>
          <w:szCs w:val="24"/>
        </w:rPr>
        <w:t>Turkey, Latvia, Monaco, Croatia, Montenegro, Kyrgyzstan, Kazakhstan,</w:t>
      </w:r>
      <w:r w:rsidRPr="00BF4AD6">
        <w:rPr>
          <w:rFonts w:ascii="Times New Roman" w:eastAsia="Times New Roman" w:hAnsi="Times New Roman" w:cs="Times New Roman"/>
          <w:b/>
          <w:sz w:val="24"/>
          <w:szCs w:val="24"/>
        </w:rPr>
        <w:t xml:space="preserve"> </w:t>
      </w:r>
      <w:r w:rsidRPr="00BF4AD6">
        <w:rPr>
          <w:rFonts w:ascii="Times New Roman" w:eastAsia="Times New Roman" w:hAnsi="Times New Roman" w:cs="Times New Roman"/>
          <w:sz w:val="24"/>
          <w:szCs w:val="24"/>
        </w:rPr>
        <w:t xml:space="preserve">Germany, Ireland, Denmark, Czech Republic, Italy, Poland, Belarus </w:t>
      </w:r>
    </w:p>
    <w:p w:rsidR="00BF4AD6" w:rsidRPr="00BF4AD6" w:rsidRDefault="00BF4AD6" w:rsidP="00BF4AD6">
      <w:pPr>
        <w:spacing w:line="240" w:lineRule="auto"/>
        <w:rPr>
          <w:rFonts w:ascii="Times New Roman" w:eastAsia="Times New Roman" w:hAnsi="Times New Roman" w:cs="Times New Roman"/>
          <w:sz w:val="24"/>
          <w:szCs w:val="24"/>
        </w:rPr>
      </w:pPr>
      <w:r w:rsidRPr="00BF4AD6">
        <w:rPr>
          <w:rFonts w:ascii="Times New Roman" w:eastAsia="Times New Roman" w:hAnsi="Times New Roman" w:cs="Times New Roman"/>
          <w:b/>
          <w:sz w:val="24"/>
          <w:szCs w:val="24"/>
        </w:rPr>
        <w:t xml:space="preserve">Humanitarian Index Score: </w:t>
      </w:r>
      <w:r w:rsidRPr="00BF4AD6">
        <w:rPr>
          <w:rFonts w:ascii="Times New Roman" w:eastAsia="Times New Roman" w:hAnsi="Times New Roman" w:cs="Times New Roman"/>
          <w:sz w:val="24"/>
          <w:szCs w:val="24"/>
        </w:rPr>
        <w:t>66%</w:t>
      </w:r>
    </w:p>
    <w:p w:rsidR="00BF4AD6" w:rsidRPr="00BF4AD6" w:rsidRDefault="00BF4AD6">
      <w:pPr>
        <w:spacing w:line="480" w:lineRule="auto"/>
        <w:rPr>
          <w:rFonts w:ascii="Times New Roman" w:eastAsia="Times New Roman" w:hAnsi="Times New Roman" w:cs="Times New Roman"/>
          <w:sz w:val="24"/>
          <w:szCs w:val="24"/>
        </w:rPr>
      </w:pPr>
    </w:p>
    <w:p w:rsidR="00757351" w:rsidRPr="00BF4AD6" w:rsidRDefault="006E3C60">
      <w:pPr>
        <w:spacing w:line="480" w:lineRule="auto"/>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 xml:space="preserve">Deeply convinced </w:t>
      </w:r>
      <w:r w:rsidRPr="00BF4AD6">
        <w:rPr>
          <w:rFonts w:ascii="Times New Roman" w:eastAsia="Times New Roman" w:hAnsi="Times New Roman" w:cs="Times New Roman"/>
          <w:sz w:val="24"/>
          <w:szCs w:val="24"/>
        </w:rPr>
        <w:t>of the scientific evidence of human caused climate change,</w:t>
      </w:r>
    </w:p>
    <w:p w:rsidR="00757351" w:rsidRPr="00BF4AD6" w:rsidRDefault="006E3C60">
      <w:pPr>
        <w:spacing w:line="480" w:lineRule="auto"/>
        <w:rPr>
          <w:rFonts w:ascii="Times New Roman" w:eastAsia="Times New Roman" w:hAnsi="Times New Roman" w:cs="Times New Roman"/>
          <w:i/>
          <w:sz w:val="24"/>
          <w:szCs w:val="24"/>
        </w:rPr>
      </w:pPr>
      <w:r w:rsidRPr="00BF4AD6">
        <w:rPr>
          <w:rFonts w:ascii="Times New Roman" w:eastAsia="Times New Roman" w:hAnsi="Times New Roman" w:cs="Times New Roman"/>
          <w:i/>
          <w:sz w:val="24"/>
          <w:szCs w:val="24"/>
        </w:rPr>
        <w:t xml:space="preserve">Fully aware </w:t>
      </w:r>
      <w:r w:rsidRPr="00BF4AD6">
        <w:rPr>
          <w:rFonts w:ascii="Times New Roman" w:eastAsia="Times New Roman" w:hAnsi="Times New Roman" w:cs="Times New Roman"/>
          <w:sz w:val="24"/>
          <w:szCs w:val="24"/>
        </w:rPr>
        <w:t>of regional proble</w:t>
      </w:r>
      <w:r w:rsidRPr="00BF4AD6">
        <w:rPr>
          <w:rFonts w:ascii="Times New Roman" w:eastAsia="Times New Roman" w:hAnsi="Times New Roman" w:cs="Times New Roman"/>
          <w:sz w:val="24"/>
          <w:szCs w:val="24"/>
        </w:rPr>
        <w:t>ms in flooding, extreme heat, and global public health concerns,</w:t>
      </w:r>
    </w:p>
    <w:p w:rsidR="00757351" w:rsidRPr="00BF4AD6" w:rsidRDefault="006E3C60">
      <w:pPr>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 xml:space="preserve">Alarmed by </w:t>
      </w:r>
      <w:r w:rsidRPr="00BF4AD6">
        <w:rPr>
          <w:rFonts w:ascii="Times New Roman" w:eastAsia="Times New Roman" w:hAnsi="Times New Roman" w:cs="Times New Roman"/>
          <w:sz w:val="24"/>
          <w:szCs w:val="24"/>
        </w:rPr>
        <w:t>the pace of climate change and global warming caused largely by greenhouse gas emissions,</w:t>
      </w:r>
    </w:p>
    <w:p w:rsidR="00757351" w:rsidRPr="00BF4AD6" w:rsidRDefault="00757351">
      <w:pPr>
        <w:rPr>
          <w:rFonts w:ascii="Times New Roman" w:eastAsia="Times New Roman" w:hAnsi="Times New Roman" w:cs="Times New Roman"/>
          <w:sz w:val="24"/>
          <w:szCs w:val="24"/>
        </w:rPr>
      </w:pPr>
    </w:p>
    <w:p w:rsidR="00757351" w:rsidRPr="00BF4AD6" w:rsidRDefault="006E3C60">
      <w:pPr>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Noting with deep concern</w:t>
      </w:r>
      <w:r w:rsidRPr="00BF4AD6">
        <w:rPr>
          <w:rFonts w:ascii="Times New Roman" w:eastAsia="Times New Roman" w:hAnsi="Times New Roman" w:cs="Times New Roman"/>
          <w:sz w:val="24"/>
          <w:szCs w:val="24"/>
        </w:rPr>
        <w:t xml:space="preserve"> the human impact on climate change and the global health issues </w:t>
      </w:r>
      <w:r w:rsidRPr="00BF4AD6">
        <w:rPr>
          <w:rFonts w:ascii="Times New Roman" w:eastAsia="Times New Roman" w:hAnsi="Times New Roman" w:cs="Times New Roman"/>
          <w:sz w:val="24"/>
          <w:szCs w:val="24"/>
        </w:rPr>
        <w:t xml:space="preserve">exacerbated by climate change, </w:t>
      </w:r>
    </w:p>
    <w:p w:rsidR="00757351" w:rsidRPr="00BF4AD6" w:rsidRDefault="00757351">
      <w:pPr>
        <w:rPr>
          <w:rFonts w:ascii="Times New Roman" w:eastAsia="Times New Roman" w:hAnsi="Times New Roman" w:cs="Times New Roman"/>
          <w:sz w:val="24"/>
          <w:szCs w:val="24"/>
        </w:rPr>
      </w:pPr>
      <w:bookmarkStart w:id="0" w:name="_GoBack"/>
      <w:bookmarkEnd w:id="0"/>
    </w:p>
    <w:p w:rsidR="00757351" w:rsidRPr="00BF4AD6" w:rsidRDefault="006E3C60">
      <w:pPr>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Emphasizing</w:t>
      </w:r>
      <w:r w:rsidRPr="00BF4AD6">
        <w:rPr>
          <w:rFonts w:ascii="Times New Roman" w:eastAsia="Times New Roman" w:hAnsi="Times New Roman" w:cs="Times New Roman"/>
          <w:sz w:val="24"/>
          <w:szCs w:val="24"/>
        </w:rPr>
        <w:t xml:space="preserve"> the importance of a global and regional cooperative effort to developing greater preventative capacity to address the unavoidable consequences of climate change,</w:t>
      </w:r>
    </w:p>
    <w:p w:rsidR="00757351" w:rsidRPr="00BF4AD6" w:rsidRDefault="00757351">
      <w:pPr>
        <w:rPr>
          <w:rFonts w:ascii="Times New Roman" w:eastAsia="Times New Roman" w:hAnsi="Times New Roman" w:cs="Times New Roman"/>
          <w:sz w:val="24"/>
          <w:szCs w:val="24"/>
        </w:rPr>
      </w:pPr>
    </w:p>
    <w:p w:rsidR="00757351" w:rsidRPr="00BF4AD6" w:rsidRDefault="006E3C60">
      <w:pPr>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 xml:space="preserve">Recognizing </w:t>
      </w:r>
      <w:r w:rsidRPr="00BF4AD6">
        <w:rPr>
          <w:rFonts w:ascii="Times New Roman" w:eastAsia="Times New Roman" w:hAnsi="Times New Roman" w:cs="Times New Roman"/>
          <w:sz w:val="24"/>
          <w:szCs w:val="24"/>
        </w:rPr>
        <w:t>the need for a dynamic definition of</w:t>
      </w:r>
      <w:r w:rsidRPr="00BF4AD6">
        <w:rPr>
          <w:rFonts w:ascii="Times New Roman" w:eastAsia="Times New Roman" w:hAnsi="Times New Roman" w:cs="Times New Roman"/>
          <w:sz w:val="24"/>
          <w:szCs w:val="24"/>
        </w:rPr>
        <w:t xml:space="preserve"> preventative capacity,</w:t>
      </w:r>
    </w:p>
    <w:p w:rsidR="00757351" w:rsidRPr="00BF4AD6" w:rsidRDefault="00757351">
      <w:pPr>
        <w:rPr>
          <w:rFonts w:ascii="Times New Roman" w:eastAsia="Times New Roman" w:hAnsi="Times New Roman" w:cs="Times New Roman"/>
          <w:sz w:val="24"/>
          <w:szCs w:val="24"/>
        </w:rPr>
      </w:pPr>
    </w:p>
    <w:p w:rsidR="00757351" w:rsidRPr="00BF4AD6" w:rsidRDefault="006E3C60">
      <w:pPr>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Noting further</w:t>
      </w:r>
      <w:r w:rsidRPr="00BF4AD6">
        <w:rPr>
          <w:rFonts w:ascii="Times New Roman" w:eastAsia="Times New Roman" w:hAnsi="Times New Roman" w:cs="Times New Roman"/>
          <w:sz w:val="24"/>
          <w:szCs w:val="24"/>
        </w:rPr>
        <w:t xml:space="preserve"> the scope of extreme heat events, which are projected to cause 150,000 excess deaths per year across Europe in the coming years, </w:t>
      </w:r>
    </w:p>
    <w:p w:rsidR="00757351" w:rsidRPr="00BF4AD6" w:rsidRDefault="00757351">
      <w:pPr>
        <w:rPr>
          <w:rFonts w:ascii="Times New Roman" w:eastAsia="Times New Roman" w:hAnsi="Times New Roman" w:cs="Times New Roman"/>
          <w:sz w:val="24"/>
          <w:szCs w:val="24"/>
        </w:rPr>
      </w:pPr>
    </w:p>
    <w:p w:rsidR="00757351" w:rsidRPr="00BF4AD6" w:rsidRDefault="006E3C60">
      <w:pPr>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 xml:space="preserve">Desiring </w:t>
      </w:r>
      <w:r w:rsidRPr="00BF4AD6">
        <w:rPr>
          <w:rFonts w:ascii="Times New Roman" w:eastAsia="Times New Roman" w:hAnsi="Times New Roman" w:cs="Times New Roman"/>
          <w:sz w:val="24"/>
          <w:szCs w:val="24"/>
        </w:rPr>
        <w:t>to curtail the negative advancement of climate change,</w:t>
      </w:r>
    </w:p>
    <w:p w:rsidR="00757351" w:rsidRPr="00BF4AD6" w:rsidRDefault="00757351">
      <w:pPr>
        <w:rPr>
          <w:rFonts w:ascii="Times New Roman" w:eastAsia="Times New Roman" w:hAnsi="Times New Roman" w:cs="Times New Roman"/>
          <w:sz w:val="24"/>
          <w:szCs w:val="24"/>
        </w:rPr>
      </w:pPr>
    </w:p>
    <w:p w:rsidR="00757351" w:rsidRPr="00BF4AD6" w:rsidRDefault="006E3C60" w:rsidP="00BF4AD6">
      <w:pPr>
        <w:numPr>
          <w:ilvl w:val="0"/>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Defines</w:t>
      </w:r>
      <w:r w:rsidRPr="00BF4AD6">
        <w:rPr>
          <w:rFonts w:ascii="Times New Roman" w:eastAsia="Times New Roman" w:hAnsi="Times New Roman" w:cs="Times New Roman"/>
          <w:sz w:val="24"/>
          <w:szCs w:val="24"/>
        </w:rPr>
        <w:t xml:space="preserve"> preventative</w:t>
      </w:r>
      <w:r w:rsidRPr="00BF4AD6">
        <w:rPr>
          <w:rFonts w:ascii="Times New Roman" w:eastAsia="Times New Roman" w:hAnsi="Times New Roman" w:cs="Times New Roman"/>
          <w:sz w:val="24"/>
          <w:szCs w:val="24"/>
        </w:rPr>
        <w:t xml:space="preserve"> capacities as insulation against the predicted harms of climate change as both the actions states take to reduce and curtail the production and </w:t>
      </w:r>
      <w:proofErr w:type="spellStart"/>
      <w:r w:rsidRPr="00BF4AD6">
        <w:rPr>
          <w:rFonts w:ascii="Times New Roman" w:eastAsia="Times New Roman" w:hAnsi="Times New Roman" w:cs="Times New Roman"/>
          <w:sz w:val="24"/>
          <w:szCs w:val="24"/>
        </w:rPr>
        <w:t>subsuquent</w:t>
      </w:r>
      <w:proofErr w:type="spellEnd"/>
      <w:r w:rsidRPr="00BF4AD6">
        <w:rPr>
          <w:rFonts w:ascii="Times New Roman" w:eastAsia="Times New Roman" w:hAnsi="Times New Roman" w:cs="Times New Roman"/>
          <w:sz w:val="24"/>
          <w:szCs w:val="24"/>
        </w:rPr>
        <w:t xml:space="preserve"> negative effects on    harmful agents that affect regions and global environments</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Encouraging the i</w:t>
      </w:r>
      <w:r w:rsidRPr="00BF4AD6">
        <w:rPr>
          <w:rFonts w:ascii="Times New Roman" w:eastAsia="Times New Roman" w:hAnsi="Times New Roman" w:cs="Times New Roman"/>
          <w:sz w:val="24"/>
          <w:szCs w:val="24"/>
        </w:rPr>
        <w:t>mplementation of warning systems by individual member states during extreme and dangerous climate events</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Education and research paramount in furthering our understanding on the        topic of regional and global climate change</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Legislation that affects bot</w:t>
      </w:r>
      <w:r w:rsidRPr="00BF4AD6">
        <w:rPr>
          <w:rFonts w:ascii="Times New Roman" w:eastAsia="Times New Roman" w:hAnsi="Times New Roman" w:cs="Times New Roman"/>
          <w:sz w:val="24"/>
          <w:szCs w:val="24"/>
        </w:rPr>
        <w:t>h the private and public sector in order to reduce their impact on furthering climate change</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Encourages member states to seek clean and renewable energy sources</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lastRenderedPageBreak/>
        <w:t>Reinforce commitments to reducing carbon and pollutant emissions</w:t>
      </w:r>
    </w:p>
    <w:p w:rsidR="00757351" w:rsidRPr="00BF4AD6" w:rsidRDefault="006E3C60" w:rsidP="00BF4AD6">
      <w:pPr>
        <w:numPr>
          <w:ilvl w:val="0"/>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 xml:space="preserve">Calls </w:t>
      </w:r>
      <w:r w:rsidRPr="00BF4AD6">
        <w:rPr>
          <w:rFonts w:ascii="Times New Roman" w:eastAsia="Times New Roman" w:hAnsi="Times New Roman" w:cs="Times New Roman"/>
          <w:sz w:val="24"/>
          <w:szCs w:val="24"/>
        </w:rPr>
        <w:t xml:space="preserve"> the formation of an int</w:t>
      </w:r>
      <w:r w:rsidRPr="00BF4AD6">
        <w:rPr>
          <w:rFonts w:ascii="Times New Roman" w:eastAsia="Times New Roman" w:hAnsi="Times New Roman" w:cs="Times New Roman"/>
          <w:sz w:val="24"/>
          <w:szCs w:val="24"/>
        </w:rPr>
        <w:t>ernational fund for mitigation and preventative measures</w:t>
      </w:r>
      <w:r w:rsidR="00BF4AD6">
        <w:rPr>
          <w:rFonts w:ascii="Times New Roman" w:eastAsia="Times New Roman" w:hAnsi="Times New Roman" w:cs="Times New Roman"/>
          <w:sz w:val="24"/>
          <w:szCs w:val="24"/>
        </w:rPr>
        <w:t>;</w:t>
      </w:r>
    </w:p>
    <w:p w:rsid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Recommends implementing state and regional taxes and no-sale credits for production and use of natural gases and fossil fuels that would be funneled into green initiatives by</w:t>
      </w:r>
      <w:r w:rsidR="00BF4AD6">
        <w:rPr>
          <w:rFonts w:ascii="Times New Roman" w:eastAsia="Times New Roman" w:hAnsi="Times New Roman" w:cs="Times New Roman"/>
          <w:sz w:val="24"/>
          <w:szCs w:val="24"/>
        </w:rPr>
        <w:t>;</w:t>
      </w:r>
    </w:p>
    <w:p w:rsid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Implementing a joint funding program with all EURO region to increase contributions towards the WHO Health Emergencies Program</w:t>
      </w:r>
    </w:p>
    <w:p w:rsid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Encouraging European Union members to expand civil protection programs as well as increasing the budget for Emergency Support pas</w:t>
      </w:r>
      <w:r w:rsidRPr="00BF4AD6">
        <w:rPr>
          <w:rFonts w:ascii="Times New Roman" w:eastAsia="Times New Roman" w:hAnsi="Times New Roman" w:cs="Times New Roman"/>
          <w:sz w:val="24"/>
          <w:szCs w:val="24"/>
        </w:rPr>
        <w:t xml:space="preserve">t 200 million Euros that can help the EURO and global regions </w:t>
      </w:r>
    </w:p>
    <w:p w:rsid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Funding education initiatives within the EURO region that expand education opportunities for less developed countries which respect and acknowledge cultures through cooperation with local leade</w:t>
      </w:r>
      <w:r w:rsidRPr="00BF4AD6">
        <w:rPr>
          <w:rFonts w:ascii="Times New Roman" w:eastAsia="Times New Roman" w:hAnsi="Times New Roman" w:cs="Times New Roman"/>
          <w:sz w:val="24"/>
          <w:szCs w:val="24"/>
        </w:rPr>
        <w:t>rs</w:t>
      </w:r>
    </w:p>
    <w:p w:rsid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Encouraging EURO region members allocate local funds to specifically address regional disasters and emergency response</w:t>
      </w:r>
    </w:p>
    <w:p w:rsid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Taxing corporate greenhouse gas emissions and implement non-tradable credits to the private market</w:t>
      </w:r>
    </w:p>
    <w:p w:rsidR="00BF4AD6" w:rsidRDefault="00BF4AD6" w:rsidP="00BF4AD6">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E3C60" w:rsidRPr="00BF4AD6">
        <w:rPr>
          <w:rFonts w:ascii="Times New Roman" w:eastAsia="Times New Roman" w:hAnsi="Times New Roman" w:cs="Times New Roman"/>
          <w:sz w:val="24"/>
          <w:szCs w:val="24"/>
        </w:rPr>
        <w:t>roviding lesser developed countries with funding to develop environmentally friendly infrastructure</w:t>
      </w:r>
    </w:p>
    <w:p w:rsidR="00757351" w:rsidRPr="00BF4AD6" w:rsidRDefault="006E3C60" w:rsidP="00BF4AD6">
      <w:pPr>
        <w:pStyle w:val="ListParagraph"/>
        <w:numPr>
          <w:ilvl w:val="0"/>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Calls upon</w:t>
      </w:r>
      <w:r w:rsidRPr="00BF4AD6">
        <w:rPr>
          <w:rFonts w:ascii="Times New Roman" w:eastAsia="Times New Roman" w:hAnsi="Times New Roman" w:cs="Times New Roman"/>
          <w:sz w:val="24"/>
          <w:szCs w:val="24"/>
        </w:rPr>
        <w:t xml:space="preserve"> the formation of research organization known as Preventive Capacity Research (PCR) that will be formed as a subsidiary body of the WHO which shal</w:t>
      </w:r>
      <w:r w:rsidR="00BF4AD6">
        <w:rPr>
          <w:rFonts w:ascii="Times New Roman" w:eastAsia="Times New Roman" w:hAnsi="Times New Roman" w:cs="Times New Roman"/>
          <w:sz w:val="24"/>
          <w:szCs w:val="24"/>
        </w:rPr>
        <w:t>l</w:t>
      </w:r>
      <w:r w:rsidRP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Be comprised of research experts from each member nation involved that are</w:t>
      </w:r>
      <w:r w:rsidR="00BF4AD6">
        <w:rPr>
          <w:rFonts w:ascii="Times New Roman" w:eastAsia="Times New Roman" w:hAnsi="Times New Roman" w:cs="Times New Roman"/>
          <w:sz w:val="24"/>
          <w:szCs w:val="24"/>
        </w:rPr>
        <w:t xml:space="preserve"> e</w:t>
      </w:r>
      <w:r w:rsidRPr="00BF4AD6">
        <w:rPr>
          <w:rFonts w:ascii="Times New Roman" w:eastAsia="Times New Roman" w:hAnsi="Times New Roman" w:cs="Times New Roman"/>
          <w:sz w:val="24"/>
          <w:szCs w:val="24"/>
        </w:rPr>
        <w:t>xcelling in the field of building preventive measures against climate change who will work with several relevant NGO’s</w:t>
      </w:r>
      <w:r w:rsidR="00BF4AD6">
        <w:rPr>
          <w:rFonts w:ascii="Times New Roman" w:eastAsia="Times New Roman" w:hAnsi="Times New Roman" w:cs="Times New Roman"/>
          <w:sz w:val="24"/>
          <w:szCs w:val="24"/>
        </w:rPr>
        <w:t>, and e</w:t>
      </w:r>
      <w:r w:rsidRPr="00BF4AD6">
        <w:rPr>
          <w:rFonts w:ascii="Times New Roman" w:eastAsia="Times New Roman" w:hAnsi="Times New Roman" w:cs="Times New Roman"/>
          <w:sz w:val="24"/>
          <w:szCs w:val="24"/>
        </w:rPr>
        <w:t>nsure the widespread, universal and smooth access of res</w:t>
      </w:r>
      <w:r w:rsidRPr="00BF4AD6">
        <w:rPr>
          <w:rFonts w:ascii="Times New Roman" w:eastAsia="Times New Roman" w:hAnsi="Times New Roman" w:cs="Times New Roman"/>
          <w:sz w:val="24"/>
          <w:szCs w:val="24"/>
        </w:rPr>
        <w:t>earch that can be implemented by any involved member state</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Allow any country  to access this information to implement in their countries and further assist these developments of preventive measures</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Be funded by the joint funding program described previousl</w:t>
      </w:r>
      <w:r w:rsidRPr="00BF4AD6">
        <w:rPr>
          <w:rFonts w:ascii="Times New Roman" w:eastAsia="Times New Roman" w:hAnsi="Times New Roman" w:cs="Times New Roman"/>
          <w:sz w:val="24"/>
          <w:szCs w:val="24"/>
        </w:rPr>
        <w:t>y</w:t>
      </w:r>
      <w:r w:rsidR="00BF4AD6">
        <w:rPr>
          <w:rFonts w:ascii="Times New Roman" w:eastAsia="Times New Roman" w:hAnsi="Times New Roman" w:cs="Times New Roman"/>
          <w:sz w:val="24"/>
          <w:szCs w:val="24"/>
        </w:rPr>
        <w:t>.</w:t>
      </w:r>
    </w:p>
    <w:p w:rsidR="00757351" w:rsidRPr="00BF4AD6" w:rsidRDefault="006E3C60" w:rsidP="00BF4AD6">
      <w:pPr>
        <w:numPr>
          <w:ilvl w:val="0"/>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Recommends</w:t>
      </w:r>
      <w:r w:rsidRPr="00BF4AD6">
        <w:rPr>
          <w:rFonts w:ascii="Times New Roman" w:eastAsia="Times New Roman" w:hAnsi="Times New Roman" w:cs="Times New Roman"/>
          <w:sz w:val="24"/>
          <w:szCs w:val="24"/>
        </w:rPr>
        <w:t xml:space="preserve"> PCR to work with programs such as the National Adaptation Geo-Information System (</w:t>
      </w:r>
      <w:proofErr w:type="spellStart"/>
      <w:r w:rsidRPr="00BF4AD6">
        <w:rPr>
          <w:rFonts w:ascii="Times New Roman" w:eastAsia="Times New Roman" w:hAnsi="Times New Roman" w:cs="Times New Roman"/>
          <w:sz w:val="24"/>
          <w:szCs w:val="24"/>
        </w:rPr>
        <w:t>NAGiS</w:t>
      </w:r>
      <w:proofErr w:type="spellEnd"/>
      <w:r w:rsidRPr="00BF4AD6">
        <w:rPr>
          <w:rFonts w:ascii="Times New Roman" w:eastAsia="Times New Roman" w:hAnsi="Times New Roman" w:cs="Times New Roman"/>
          <w:sz w:val="24"/>
          <w:szCs w:val="24"/>
        </w:rPr>
        <w:t>) to record  and analyze climate conditions</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lastRenderedPageBreak/>
        <w:t>Urges member states to use their own research and surveillance systems if already in place</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Recommending conti</w:t>
      </w:r>
      <w:r w:rsidRPr="00BF4AD6">
        <w:rPr>
          <w:rFonts w:ascii="Times New Roman" w:eastAsia="Times New Roman" w:hAnsi="Times New Roman" w:cs="Times New Roman"/>
          <w:sz w:val="24"/>
          <w:szCs w:val="24"/>
        </w:rPr>
        <w:t>nued surveillance of existing refugee populations in member states to ensure that the health needs of these displaced populations are addressed</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 xml:space="preserve">Asking that all information gathered </w:t>
      </w:r>
      <w:proofErr w:type="gramStart"/>
      <w:r w:rsidRPr="00BF4AD6">
        <w:rPr>
          <w:rFonts w:ascii="Times New Roman" w:eastAsia="Times New Roman" w:hAnsi="Times New Roman" w:cs="Times New Roman"/>
          <w:sz w:val="24"/>
          <w:szCs w:val="24"/>
        </w:rPr>
        <w:t>be</w:t>
      </w:r>
      <w:proofErr w:type="gramEnd"/>
      <w:r w:rsidRPr="00BF4AD6">
        <w:rPr>
          <w:rFonts w:ascii="Times New Roman" w:eastAsia="Times New Roman" w:hAnsi="Times New Roman" w:cs="Times New Roman"/>
          <w:sz w:val="24"/>
          <w:szCs w:val="24"/>
        </w:rPr>
        <w:t xml:space="preserve"> compiled into an international WHO-hosted database that maps out climate</w:t>
      </w:r>
      <w:r w:rsidRPr="00BF4AD6">
        <w:rPr>
          <w:rFonts w:ascii="Times New Roman" w:eastAsia="Times New Roman" w:hAnsi="Times New Roman" w:cs="Times New Roman"/>
          <w:sz w:val="24"/>
          <w:szCs w:val="24"/>
        </w:rPr>
        <w:t xml:space="preserve"> issues and provides global analysis</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6E3C60" w:rsidP="00BF4AD6">
      <w:pPr>
        <w:numPr>
          <w:ilvl w:val="0"/>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Strongly</w:t>
      </w:r>
      <w:r w:rsidRPr="00BF4AD6">
        <w:rPr>
          <w:rFonts w:ascii="Times New Roman" w:eastAsia="Times New Roman" w:hAnsi="Times New Roman" w:cs="Times New Roman"/>
          <w:sz w:val="24"/>
          <w:szCs w:val="24"/>
        </w:rPr>
        <w:t xml:space="preserve"> encourages the promotion of education among the public concerning public health impacts of climate change</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Promoting curriculums developed by UNESCO and the NGO School-in-a-Box</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Recognizing that further educatio</w:t>
      </w:r>
      <w:r w:rsidRPr="00BF4AD6">
        <w:rPr>
          <w:rFonts w:ascii="Times New Roman" w:eastAsia="Times New Roman" w:hAnsi="Times New Roman" w:cs="Times New Roman"/>
          <w:sz w:val="24"/>
          <w:szCs w:val="24"/>
        </w:rPr>
        <w:t>n will inspire the public to act against climate change with regard to both adaptation and mitigation</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Recognizing</w:t>
      </w:r>
      <w:r w:rsidRPr="00BF4AD6">
        <w:rPr>
          <w:rFonts w:ascii="Times New Roman" w:eastAsia="Times New Roman" w:hAnsi="Times New Roman" w:cs="Times New Roman"/>
          <w:i/>
          <w:sz w:val="24"/>
          <w:szCs w:val="24"/>
        </w:rPr>
        <w:t xml:space="preserve"> </w:t>
      </w:r>
      <w:r w:rsidRPr="00BF4AD6">
        <w:rPr>
          <w:rFonts w:ascii="Times New Roman" w:eastAsia="Times New Roman" w:hAnsi="Times New Roman" w:cs="Times New Roman"/>
          <w:sz w:val="24"/>
          <w:szCs w:val="24"/>
        </w:rPr>
        <w:t>the importance of education to respond to health crises and be individually responsible for addressing their own and contributions to climate</w:t>
      </w:r>
      <w:r w:rsidRPr="00BF4AD6">
        <w:rPr>
          <w:rFonts w:ascii="Times New Roman" w:eastAsia="Times New Roman" w:hAnsi="Times New Roman" w:cs="Times New Roman"/>
          <w:sz w:val="24"/>
          <w:szCs w:val="24"/>
        </w:rPr>
        <w:t xml:space="preserve"> change</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Creating Scholarships &amp; Funding for women and minorities to establish scholarships geared toward specific issues including technological development for all countries and monetary incentives for trained professionals to remain in the region in orde</w:t>
      </w:r>
      <w:r w:rsidRPr="00BF4AD6">
        <w:rPr>
          <w:rFonts w:ascii="Times New Roman" w:eastAsia="Times New Roman" w:hAnsi="Times New Roman" w:cs="Times New Roman"/>
          <w:sz w:val="24"/>
          <w:szCs w:val="24"/>
        </w:rPr>
        <w:t>r to help with brain drain in other nations.</w:t>
      </w:r>
    </w:p>
    <w:p w:rsidR="00757351" w:rsidRPr="00BF4AD6" w:rsidRDefault="006E3C60" w:rsidP="00BF4AD6">
      <w:pPr>
        <w:numPr>
          <w:ilvl w:val="0"/>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Emphasizes</w:t>
      </w:r>
      <w:r w:rsidRPr="00BF4AD6">
        <w:rPr>
          <w:rFonts w:ascii="Times New Roman" w:eastAsia="Times New Roman" w:hAnsi="Times New Roman" w:cs="Times New Roman"/>
          <w:sz w:val="24"/>
          <w:szCs w:val="24"/>
        </w:rPr>
        <w:t xml:space="preserve"> the importance of bridging the gap between climate change surveillance and subsequent e</w:t>
      </w:r>
      <w:r w:rsidR="00BF4AD6">
        <w:rPr>
          <w:rFonts w:ascii="Times New Roman" w:eastAsia="Times New Roman" w:hAnsi="Times New Roman" w:cs="Times New Roman"/>
          <w:sz w:val="24"/>
          <w:szCs w:val="24"/>
        </w:rPr>
        <w:t>ffects on public health through;</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Collecting data regarding the effects of change on public health to determine ge</w:t>
      </w:r>
      <w:r w:rsidRPr="00BF4AD6">
        <w:rPr>
          <w:rFonts w:ascii="Times New Roman" w:eastAsia="Times New Roman" w:hAnsi="Times New Roman" w:cs="Times New Roman"/>
          <w:sz w:val="24"/>
          <w:szCs w:val="24"/>
        </w:rPr>
        <w:t>ographic susceptibility and gaps in policy and response to be addressed</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Collecting data on vulnerable populations regarding  health outcomes to better deploy effective, specific, and culturally appropriate public health initiatives geared toward adaptabili</w:t>
      </w:r>
      <w:r w:rsidRPr="00BF4AD6">
        <w:rPr>
          <w:rFonts w:ascii="Times New Roman" w:eastAsia="Times New Roman" w:hAnsi="Times New Roman" w:cs="Times New Roman"/>
          <w:sz w:val="24"/>
          <w:szCs w:val="24"/>
        </w:rPr>
        <w:t>ty</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Establishing a Global Public Health Observatory based on the Johns Hopkins University model, providing active and sentinel surveillance around the world for all biological outbreaks of potential agents resulting in a Public Health Emergency of Internat</w:t>
      </w:r>
      <w:r w:rsidRPr="00BF4AD6">
        <w:rPr>
          <w:rFonts w:ascii="Times New Roman" w:eastAsia="Times New Roman" w:hAnsi="Times New Roman" w:cs="Times New Roman"/>
          <w:sz w:val="24"/>
          <w:szCs w:val="24"/>
        </w:rPr>
        <w:t>ional Concern (PHEIC) under the IHR, specifically those select agents likely to result from increased transmission from Climate change</w:t>
      </w:r>
      <w:r w:rsidR="00BF4AD6">
        <w:rPr>
          <w:rFonts w:ascii="Times New Roman" w:eastAsia="Times New Roman" w:hAnsi="Times New Roman" w:cs="Times New Roman"/>
          <w:sz w:val="24"/>
          <w:szCs w:val="24"/>
        </w:rPr>
        <w:t>,</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lastRenderedPageBreak/>
        <w:t>Proposes the development of a regional research program that partners with the United Nations High Commissioner for Refugees (UNHCR) to pinpoint regions at greatest risk of climate change displacement to prepare for possible influx of these populations int</w:t>
      </w:r>
      <w:r w:rsidRPr="00BF4AD6">
        <w:rPr>
          <w:rFonts w:ascii="Times New Roman" w:eastAsia="Times New Roman" w:hAnsi="Times New Roman" w:cs="Times New Roman"/>
          <w:sz w:val="24"/>
          <w:szCs w:val="24"/>
        </w:rPr>
        <w:t>o other countries or into the EURO region</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6E3C60" w:rsidP="00BF4AD6">
      <w:pPr>
        <w:numPr>
          <w:ilvl w:val="1"/>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Encouraging states to support both the public and private sectors to engage in research with the ultimate goal of mitigating the effects of Climate change with regard to public health</w:t>
      </w:r>
      <w:r w:rsidR="00BF4AD6">
        <w:rPr>
          <w:rFonts w:ascii="Times New Roman" w:eastAsia="Times New Roman" w:hAnsi="Times New Roman" w:cs="Times New Roman"/>
          <w:sz w:val="24"/>
          <w:szCs w:val="24"/>
        </w:rPr>
        <w:t>.</w:t>
      </w:r>
    </w:p>
    <w:p w:rsidR="00757351" w:rsidRPr="00BF4AD6" w:rsidRDefault="006E3C60" w:rsidP="00BF4AD6">
      <w:pPr>
        <w:numPr>
          <w:ilvl w:val="0"/>
          <w:numId w:val="4"/>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Further Emphasizes</w:t>
      </w:r>
      <w:r w:rsidR="00BF4AD6" w:rsidRPr="00BF4AD6">
        <w:rPr>
          <w:rFonts w:ascii="Times New Roman" w:eastAsia="Times New Roman" w:hAnsi="Times New Roman" w:cs="Times New Roman"/>
          <w:sz w:val="24"/>
          <w:szCs w:val="24"/>
        </w:rPr>
        <w:t xml:space="preserve"> </w:t>
      </w:r>
      <w:r w:rsidRPr="00BF4AD6">
        <w:rPr>
          <w:rFonts w:ascii="Times New Roman" w:eastAsia="Times New Roman" w:hAnsi="Times New Roman" w:cs="Times New Roman"/>
          <w:sz w:val="24"/>
          <w:szCs w:val="24"/>
        </w:rPr>
        <w:t>the import</w:t>
      </w:r>
      <w:r w:rsidRPr="00BF4AD6">
        <w:rPr>
          <w:rFonts w:ascii="Times New Roman" w:eastAsia="Times New Roman" w:hAnsi="Times New Roman" w:cs="Times New Roman"/>
          <w:sz w:val="24"/>
          <w:szCs w:val="24"/>
        </w:rPr>
        <w:t>ance of improving ability to adapt to extreme heat events:</w:t>
      </w:r>
    </w:p>
    <w:p w:rsidR="00757351" w:rsidRPr="00BF4AD6" w:rsidRDefault="006E3C60" w:rsidP="00BF4AD6">
      <w:pPr>
        <w:numPr>
          <w:ilvl w:val="0"/>
          <w:numId w:val="1"/>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Funding and expand the Heatwave Early Warning System already established in Europe while helping other global regions develop similar early warning systems for heat waves and other regionally perti</w:t>
      </w:r>
      <w:r w:rsidRPr="00BF4AD6">
        <w:rPr>
          <w:rFonts w:ascii="Times New Roman" w:eastAsia="Times New Roman" w:hAnsi="Times New Roman" w:cs="Times New Roman"/>
          <w:sz w:val="24"/>
          <w:szCs w:val="24"/>
        </w:rPr>
        <w:t>nent natural disasters</w:t>
      </w:r>
      <w:r w:rsidR="00BF4AD6">
        <w:rPr>
          <w:rFonts w:ascii="Times New Roman" w:eastAsia="Times New Roman" w:hAnsi="Times New Roman" w:cs="Times New Roman"/>
          <w:sz w:val="24"/>
          <w:szCs w:val="24"/>
        </w:rPr>
        <w:t>,</w:t>
      </w:r>
    </w:p>
    <w:p w:rsidR="00757351" w:rsidRPr="00BF4AD6" w:rsidRDefault="006E3C60" w:rsidP="00BF4AD6">
      <w:pPr>
        <w:numPr>
          <w:ilvl w:val="0"/>
          <w:numId w:val="1"/>
        </w:numPr>
        <w:spacing w:line="360" w:lineRule="auto"/>
        <w:contextualSpacing/>
        <w:rPr>
          <w:rFonts w:ascii="Times New Roman" w:hAnsi="Times New Roman" w:cs="Times New Roman"/>
          <w:sz w:val="24"/>
          <w:szCs w:val="24"/>
        </w:rPr>
      </w:pPr>
      <w:r w:rsidRPr="00BF4AD6">
        <w:rPr>
          <w:rFonts w:ascii="Times New Roman" w:eastAsia="Times New Roman" w:hAnsi="Times New Roman" w:cs="Times New Roman"/>
          <w:sz w:val="24"/>
          <w:szCs w:val="24"/>
        </w:rPr>
        <w:t>Developing a heat death reporting system overseen by the WHO</w:t>
      </w:r>
      <w:r w:rsidR="00BF4AD6">
        <w:rPr>
          <w:rFonts w:ascii="Times New Roman" w:eastAsia="Times New Roman" w:hAnsi="Times New Roman" w:cs="Times New Roman"/>
          <w:sz w:val="24"/>
          <w:szCs w:val="24"/>
        </w:rPr>
        <w:t>,</w:t>
      </w:r>
    </w:p>
    <w:p w:rsidR="00BF4AD6" w:rsidRDefault="006E3C60" w:rsidP="00BF4AD6">
      <w:pPr>
        <w:numPr>
          <w:ilvl w:val="0"/>
          <w:numId w:val="1"/>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Creating accessible cooling centers in high-risk areas</w:t>
      </w:r>
      <w:r w:rsidR="00BF4AD6">
        <w:rPr>
          <w:rFonts w:ascii="Times New Roman" w:eastAsia="Times New Roman" w:hAnsi="Times New Roman" w:cs="Times New Roman"/>
          <w:sz w:val="24"/>
          <w:szCs w:val="24"/>
        </w:rPr>
        <w:t>,</w:t>
      </w:r>
      <w:r w:rsidRPr="00BF4AD6">
        <w:rPr>
          <w:rFonts w:ascii="Times New Roman" w:eastAsia="Times New Roman" w:hAnsi="Times New Roman" w:cs="Times New Roman"/>
          <w:sz w:val="24"/>
          <w:szCs w:val="24"/>
        </w:rPr>
        <w:t xml:space="preserve"> </w:t>
      </w:r>
    </w:p>
    <w:p w:rsidR="00757351" w:rsidRPr="00BF4AD6" w:rsidRDefault="00BF4AD6" w:rsidP="00BF4AD6">
      <w:pPr>
        <w:numPr>
          <w:ilvl w:val="1"/>
          <w:numId w:val="1"/>
        </w:numPr>
        <w:spacing w:line="36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6E3C60" w:rsidRPr="00BF4AD6">
        <w:rPr>
          <w:rFonts w:ascii="Times New Roman" w:eastAsia="Times New Roman" w:hAnsi="Times New Roman" w:cs="Times New Roman"/>
          <w:sz w:val="24"/>
          <w:szCs w:val="24"/>
        </w:rPr>
        <w:t xml:space="preserve">Providing a map of centers as part of an advertisement campaign </w:t>
      </w:r>
    </w:p>
    <w:p w:rsidR="00757351" w:rsidRPr="00BF4AD6" w:rsidRDefault="00BF4AD6" w:rsidP="00BF4AD6">
      <w:pPr>
        <w:numPr>
          <w:ilvl w:val="1"/>
          <w:numId w:val="1"/>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6E3C60" w:rsidRPr="00BF4AD6">
        <w:rPr>
          <w:rFonts w:ascii="Times New Roman" w:eastAsia="Times New Roman" w:hAnsi="Times New Roman" w:cs="Times New Roman"/>
          <w:sz w:val="24"/>
          <w:szCs w:val="24"/>
        </w:rPr>
        <w:t>Implement a curriculum in secondary education inst</w:t>
      </w:r>
      <w:r w:rsidR="006E3C60" w:rsidRPr="00BF4AD6">
        <w:rPr>
          <w:rFonts w:ascii="Times New Roman" w:eastAsia="Times New Roman" w:hAnsi="Times New Roman" w:cs="Times New Roman"/>
          <w:sz w:val="24"/>
          <w:szCs w:val="24"/>
        </w:rPr>
        <w:t>itutions to inform students of heat related hazards and preventative procedures</w:t>
      </w:r>
    </w:p>
    <w:p w:rsidR="00757351" w:rsidRPr="00BF4AD6" w:rsidRDefault="006E3C60" w:rsidP="00BF4AD6">
      <w:pPr>
        <w:numPr>
          <w:ilvl w:val="0"/>
          <w:numId w:val="1"/>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Prepare hospitals and emergency operations</w:t>
      </w:r>
      <w:r w:rsidR="00BF4AD6">
        <w:rPr>
          <w:rFonts w:ascii="Times New Roman" w:eastAsia="Times New Roman" w:hAnsi="Times New Roman" w:cs="Times New Roman"/>
          <w:sz w:val="24"/>
          <w:szCs w:val="24"/>
        </w:rPr>
        <w:t>,</w:t>
      </w:r>
    </w:p>
    <w:p w:rsidR="00757351" w:rsidRPr="00BF4AD6" w:rsidRDefault="00BF4AD6" w:rsidP="00BF4AD6">
      <w:pPr>
        <w:numPr>
          <w:ilvl w:val="1"/>
          <w:numId w:val="1"/>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6E3C60" w:rsidRPr="00BF4AD6">
        <w:rPr>
          <w:rFonts w:ascii="Times New Roman" w:eastAsia="Times New Roman" w:hAnsi="Times New Roman" w:cs="Times New Roman"/>
          <w:sz w:val="24"/>
          <w:szCs w:val="24"/>
        </w:rPr>
        <w:t>Encourage the training of health care staff on identification of heat related health problems, appropriate training and cooling techn</w:t>
      </w:r>
      <w:r w:rsidR="006E3C60" w:rsidRPr="00BF4AD6">
        <w:rPr>
          <w:rFonts w:ascii="Times New Roman" w:eastAsia="Times New Roman" w:hAnsi="Times New Roman" w:cs="Times New Roman"/>
          <w:sz w:val="24"/>
          <w:szCs w:val="24"/>
        </w:rPr>
        <w:t>iques</w:t>
      </w:r>
      <w:r>
        <w:rPr>
          <w:rFonts w:ascii="Times New Roman" w:eastAsia="Times New Roman" w:hAnsi="Times New Roman" w:cs="Times New Roman"/>
          <w:sz w:val="24"/>
          <w:szCs w:val="24"/>
        </w:rPr>
        <w:t>,</w:t>
      </w:r>
    </w:p>
    <w:p w:rsidR="00757351" w:rsidRPr="00BF4AD6" w:rsidRDefault="00BF4AD6" w:rsidP="00BF4AD6">
      <w:pPr>
        <w:numPr>
          <w:ilvl w:val="1"/>
          <w:numId w:val="1"/>
        </w:num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006E3C60" w:rsidRPr="00BF4AD6">
        <w:rPr>
          <w:rFonts w:ascii="Times New Roman" w:eastAsia="Times New Roman" w:hAnsi="Times New Roman" w:cs="Times New Roman"/>
          <w:sz w:val="24"/>
          <w:szCs w:val="24"/>
        </w:rPr>
        <w:t>Encourages regulations to include WHO guidelines for building design</w:t>
      </w:r>
      <w:r>
        <w:rPr>
          <w:rFonts w:ascii="Times New Roman" w:eastAsia="Times New Roman" w:hAnsi="Times New Roman" w:cs="Times New Roman"/>
          <w:sz w:val="24"/>
          <w:szCs w:val="24"/>
        </w:rPr>
        <w:t>.</w:t>
      </w:r>
    </w:p>
    <w:p w:rsidR="00757351" w:rsidRPr="00BF4AD6" w:rsidRDefault="006E3C60" w:rsidP="00BF4AD6">
      <w:pPr>
        <w:numPr>
          <w:ilvl w:val="0"/>
          <w:numId w:val="6"/>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Prioritizes</w:t>
      </w:r>
      <w:r w:rsidRPr="00BF4AD6">
        <w:rPr>
          <w:rFonts w:ascii="Times New Roman" w:eastAsia="Times New Roman" w:hAnsi="Times New Roman" w:cs="Times New Roman"/>
          <w:sz w:val="24"/>
          <w:szCs w:val="24"/>
        </w:rPr>
        <w:t xml:space="preserve"> the importance of early and effective global response to biological disasters by establishing and maintaining an international task force to respond to biological emerge</w:t>
      </w:r>
      <w:r w:rsidRPr="00BF4AD6">
        <w:rPr>
          <w:rFonts w:ascii="Times New Roman" w:eastAsia="Times New Roman" w:hAnsi="Times New Roman" w:cs="Times New Roman"/>
          <w:sz w:val="24"/>
          <w:szCs w:val="24"/>
        </w:rPr>
        <w:t>ncies anywhere in the world within 24 hours</w:t>
      </w:r>
      <w:r w:rsidR="00BF4AD6">
        <w:rPr>
          <w:rFonts w:ascii="Times New Roman" w:eastAsia="Times New Roman" w:hAnsi="Times New Roman" w:cs="Times New Roman"/>
          <w:sz w:val="24"/>
          <w:szCs w:val="24"/>
        </w:rPr>
        <w:t>;</w:t>
      </w:r>
    </w:p>
    <w:p w:rsidR="00757351" w:rsidRPr="00BF4AD6" w:rsidRDefault="006E3C60" w:rsidP="00BF4AD6">
      <w:pPr>
        <w:numPr>
          <w:ilvl w:val="1"/>
          <w:numId w:val="2"/>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 xml:space="preserve">Comprised of </w:t>
      </w:r>
      <w:r w:rsidRPr="00BF4AD6">
        <w:rPr>
          <w:rFonts w:ascii="Times New Roman" w:eastAsia="Times New Roman" w:hAnsi="Times New Roman" w:cs="Times New Roman"/>
          <w:color w:val="333333"/>
          <w:sz w:val="24"/>
          <w:szCs w:val="24"/>
        </w:rPr>
        <w:t>international public health, epidemiology, and infectious disease specialists</w:t>
      </w:r>
      <w:r w:rsidRPr="00BF4AD6">
        <w:rPr>
          <w:rFonts w:ascii="Times New Roman" w:eastAsia="Times New Roman" w:hAnsi="Times New Roman" w:cs="Times New Roman"/>
          <w:sz w:val="24"/>
          <w:szCs w:val="24"/>
        </w:rPr>
        <w:t xml:space="preserve"> from member countries of the WHO</w:t>
      </w:r>
      <w:r w:rsidR="00BF4AD6">
        <w:rPr>
          <w:rFonts w:ascii="Times New Roman" w:eastAsia="Times New Roman" w:hAnsi="Times New Roman" w:cs="Times New Roman"/>
          <w:sz w:val="24"/>
          <w:szCs w:val="24"/>
        </w:rPr>
        <w:t>,</w:t>
      </w:r>
    </w:p>
    <w:p w:rsidR="00BF4AD6" w:rsidRDefault="006E3C60" w:rsidP="00BF4AD6">
      <w:pPr>
        <w:numPr>
          <w:ilvl w:val="1"/>
          <w:numId w:val="2"/>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With Members traveling under Swiss diplomatic passports and provided diplomatic entry into any member country with identified  biological outbreaks reported to the global public health observatory established above</w:t>
      </w:r>
    </w:p>
    <w:p w:rsidR="00757351" w:rsidRPr="00BF4AD6" w:rsidRDefault="00BF4AD6" w:rsidP="00BF4AD6">
      <w:pPr>
        <w:numPr>
          <w:ilvl w:val="2"/>
          <w:numId w:val="2"/>
        </w:numPr>
        <w:spacing w:line="36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6E3C60" w:rsidRPr="00BF4AD6">
        <w:rPr>
          <w:rFonts w:ascii="Times New Roman" w:eastAsia="Times New Roman" w:hAnsi="Times New Roman" w:cs="Times New Roman"/>
          <w:sz w:val="24"/>
          <w:szCs w:val="24"/>
        </w:rPr>
        <w:t>Provided with dedicated communication ass</w:t>
      </w:r>
      <w:r w:rsidR="006E3C60" w:rsidRPr="00BF4AD6">
        <w:rPr>
          <w:rFonts w:ascii="Times New Roman" w:eastAsia="Times New Roman" w:hAnsi="Times New Roman" w:cs="Times New Roman"/>
          <w:sz w:val="24"/>
          <w:szCs w:val="24"/>
        </w:rPr>
        <w:t xml:space="preserve">ets, necessary diagnostic and personal protection equipment, and international air transportation to </w:t>
      </w:r>
      <w:r w:rsidR="006E3C60" w:rsidRPr="00BF4AD6">
        <w:rPr>
          <w:rFonts w:ascii="Times New Roman" w:eastAsia="Times New Roman" w:hAnsi="Times New Roman" w:cs="Times New Roman"/>
          <w:sz w:val="24"/>
          <w:szCs w:val="24"/>
        </w:rPr>
        <w:lastRenderedPageBreak/>
        <w:t>deploy to the field and mitigate infectious disease outbreaks</w:t>
      </w:r>
      <w:r>
        <w:rPr>
          <w:rFonts w:ascii="Times New Roman" w:eastAsia="Times New Roman" w:hAnsi="Times New Roman" w:cs="Times New Roman"/>
          <w:sz w:val="24"/>
          <w:szCs w:val="24"/>
        </w:rPr>
        <w:t xml:space="preserve"> w</w:t>
      </w:r>
      <w:r w:rsidR="006E3C60" w:rsidRPr="00BF4AD6">
        <w:rPr>
          <w:rFonts w:ascii="Times New Roman" w:eastAsia="Times New Roman" w:hAnsi="Times New Roman" w:cs="Times New Roman"/>
          <w:sz w:val="24"/>
          <w:szCs w:val="24"/>
        </w:rPr>
        <w:t>ith the Task Force under the authority of the Director-General of the WHO</w:t>
      </w:r>
      <w:r>
        <w:rPr>
          <w:rFonts w:ascii="Times New Roman" w:eastAsia="Times New Roman" w:hAnsi="Times New Roman" w:cs="Times New Roman"/>
          <w:sz w:val="24"/>
          <w:szCs w:val="24"/>
        </w:rPr>
        <w:t>,</w:t>
      </w:r>
    </w:p>
    <w:p w:rsidR="00757351" w:rsidRPr="00BF4AD6" w:rsidRDefault="006E3C60" w:rsidP="00BF4AD6">
      <w:pPr>
        <w:numPr>
          <w:ilvl w:val="1"/>
          <w:numId w:val="2"/>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Intended to collab</w:t>
      </w:r>
      <w:r w:rsidRPr="00BF4AD6">
        <w:rPr>
          <w:rFonts w:ascii="Times New Roman" w:eastAsia="Times New Roman" w:hAnsi="Times New Roman" w:cs="Times New Roman"/>
          <w:sz w:val="24"/>
          <w:szCs w:val="24"/>
        </w:rPr>
        <w:t>orate with local authorities throughout the management of biological crises in order to ensure cultural sensitivity of all actions</w:t>
      </w:r>
      <w:r w:rsidR="00BF4AD6">
        <w:rPr>
          <w:rFonts w:ascii="Times New Roman" w:eastAsia="Times New Roman" w:hAnsi="Times New Roman" w:cs="Times New Roman"/>
          <w:sz w:val="24"/>
          <w:szCs w:val="24"/>
        </w:rPr>
        <w:t>.</w:t>
      </w:r>
    </w:p>
    <w:p w:rsidR="00757351" w:rsidRPr="00BF4AD6" w:rsidRDefault="006E3C60" w:rsidP="00BF4AD6">
      <w:pPr>
        <w:numPr>
          <w:ilvl w:val="0"/>
          <w:numId w:val="5"/>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Urges</w:t>
      </w:r>
      <w:r w:rsidRPr="00BF4AD6">
        <w:rPr>
          <w:rFonts w:ascii="Times New Roman" w:eastAsia="Times New Roman" w:hAnsi="Times New Roman" w:cs="Times New Roman"/>
          <w:sz w:val="24"/>
          <w:szCs w:val="24"/>
        </w:rPr>
        <w:t xml:space="preserve"> member states to increase their</w:t>
      </w:r>
      <w:r w:rsidR="00BF4AD6">
        <w:rPr>
          <w:rFonts w:ascii="Times New Roman" w:eastAsia="Times New Roman" w:hAnsi="Times New Roman" w:cs="Times New Roman"/>
          <w:sz w:val="24"/>
          <w:szCs w:val="24"/>
        </w:rPr>
        <w:t xml:space="preserve"> flood resistance by increasing;</w:t>
      </w:r>
    </w:p>
    <w:p w:rsidR="00757351" w:rsidRPr="00BF4AD6" w:rsidRDefault="006E3C60" w:rsidP="00BF4AD6">
      <w:pPr>
        <w:numPr>
          <w:ilvl w:val="1"/>
          <w:numId w:val="3"/>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Land resilience through reforestation and adaptive  urb</w:t>
      </w:r>
      <w:r w:rsidRPr="00BF4AD6">
        <w:rPr>
          <w:rFonts w:ascii="Times New Roman" w:eastAsia="Times New Roman" w:hAnsi="Times New Roman" w:cs="Times New Roman"/>
          <w:sz w:val="24"/>
          <w:szCs w:val="24"/>
        </w:rPr>
        <w:t>an planning</w:t>
      </w:r>
      <w:r w:rsidR="00BF4AD6">
        <w:rPr>
          <w:rFonts w:ascii="Times New Roman" w:eastAsia="Times New Roman" w:hAnsi="Times New Roman" w:cs="Times New Roman"/>
          <w:sz w:val="24"/>
          <w:szCs w:val="24"/>
        </w:rPr>
        <w:t>,</w:t>
      </w:r>
    </w:p>
    <w:p w:rsidR="00757351" w:rsidRPr="00BF4AD6" w:rsidRDefault="006E3C60" w:rsidP="00BF4AD6">
      <w:pPr>
        <w:numPr>
          <w:ilvl w:val="1"/>
          <w:numId w:val="3"/>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Water overflow capacity by dredging rivers and other bodies of water and creation of temporary water storage areas</w:t>
      </w:r>
      <w:r w:rsidR="00BF4AD6">
        <w:rPr>
          <w:rFonts w:ascii="Times New Roman" w:eastAsia="Times New Roman" w:hAnsi="Times New Roman" w:cs="Times New Roman"/>
          <w:sz w:val="24"/>
          <w:szCs w:val="24"/>
        </w:rPr>
        <w:t>,</w:t>
      </w:r>
    </w:p>
    <w:p w:rsidR="00757351" w:rsidRPr="00BF4AD6" w:rsidRDefault="006E3C60" w:rsidP="00BF4AD6">
      <w:pPr>
        <w:numPr>
          <w:ilvl w:val="1"/>
          <w:numId w:val="3"/>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Population awareness/protection through robust flood insurance programs, regulating development on floodplains, and creating international hazard maps and warning systems</w:t>
      </w:r>
      <w:r w:rsidR="00BF4AD6">
        <w:rPr>
          <w:rFonts w:ascii="Times New Roman" w:eastAsia="Times New Roman" w:hAnsi="Times New Roman" w:cs="Times New Roman"/>
          <w:sz w:val="24"/>
          <w:szCs w:val="24"/>
        </w:rPr>
        <w:t>.</w:t>
      </w:r>
    </w:p>
    <w:p w:rsidR="00757351" w:rsidRPr="00BF4AD6" w:rsidRDefault="006E3C60" w:rsidP="00BF4AD6">
      <w:pPr>
        <w:numPr>
          <w:ilvl w:val="0"/>
          <w:numId w:val="3"/>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i/>
          <w:sz w:val="24"/>
          <w:szCs w:val="24"/>
        </w:rPr>
        <w:t>Recommends</w:t>
      </w:r>
      <w:r w:rsidRPr="00BF4AD6">
        <w:rPr>
          <w:rFonts w:ascii="Times New Roman" w:eastAsia="Times New Roman" w:hAnsi="Times New Roman" w:cs="Times New Roman"/>
          <w:sz w:val="24"/>
          <w:szCs w:val="24"/>
        </w:rPr>
        <w:t xml:space="preserve"> the design and implementation of proactive and reactive model to respond t</w:t>
      </w:r>
      <w:r w:rsidRPr="00BF4AD6">
        <w:rPr>
          <w:rFonts w:ascii="Times New Roman" w:eastAsia="Times New Roman" w:hAnsi="Times New Roman" w:cs="Times New Roman"/>
          <w:sz w:val="24"/>
          <w:szCs w:val="24"/>
        </w:rPr>
        <w:t>o increasing loss of forest lands by</w:t>
      </w:r>
      <w:r w:rsidR="00BF4AD6">
        <w:rPr>
          <w:rFonts w:ascii="Times New Roman" w:eastAsia="Times New Roman" w:hAnsi="Times New Roman" w:cs="Times New Roman"/>
          <w:sz w:val="24"/>
          <w:szCs w:val="24"/>
        </w:rPr>
        <w:t>;</w:t>
      </w:r>
    </w:p>
    <w:p w:rsidR="00757351" w:rsidRPr="00BF4AD6" w:rsidRDefault="006E3C60" w:rsidP="00BF4AD6">
      <w:pPr>
        <w:numPr>
          <w:ilvl w:val="1"/>
          <w:numId w:val="3"/>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Imposing regulations and recommending penalties on private logging industries that do not abide by existing regulations to minimize their environmental impacts</w:t>
      </w:r>
      <w:r w:rsidR="00BF4AD6">
        <w:rPr>
          <w:rFonts w:ascii="Times New Roman" w:eastAsia="Times New Roman" w:hAnsi="Times New Roman" w:cs="Times New Roman"/>
          <w:sz w:val="24"/>
          <w:szCs w:val="24"/>
        </w:rPr>
        <w:t>,</w:t>
      </w:r>
    </w:p>
    <w:p w:rsidR="00757351" w:rsidRPr="00BF4AD6" w:rsidRDefault="006E3C60" w:rsidP="00BF4AD6">
      <w:pPr>
        <w:numPr>
          <w:ilvl w:val="1"/>
          <w:numId w:val="3"/>
        </w:numPr>
        <w:spacing w:line="360" w:lineRule="auto"/>
        <w:contextualSpacing/>
        <w:rPr>
          <w:rFonts w:ascii="Times New Roman" w:eastAsia="Times New Roman" w:hAnsi="Times New Roman" w:cs="Times New Roman"/>
          <w:sz w:val="24"/>
          <w:szCs w:val="24"/>
        </w:rPr>
      </w:pPr>
      <w:r w:rsidRPr="00BF4AD6">
        <w:rPr>
          <w:rFonts w:ascii="Times New Roman" w:eastAsia="Times New Roman" w:hAnsi="Times New Roman" w:cs="Times New Roman"/>
          <w:sz w:val="24"/>
          <w:szCs w:val="24"/>
        </w:rPr>
        <w:t>Including a reforestation program that incorporates experts</w:t>
      </w:r>
      <w:r w:rsidRPr="00BF4AD6">
        <w:rPr>
          <w:rFonts w:ascii="Times New Roman" w:eastAsia="Times New Roman" w:hAnsi="Times New Roman" w:cs="Times New Roman"/>
          <w:sz w:val="24"/>
          <w:szCs w:val="24"/>
        </w:rPr>
        <w:t xml:space="preserve"> on soil quality and sustainability</w:t>
      </w:r>
      <w:r w:rsidR="00BF4AD6">
        <w:rPr>
          <w:rFonts w:ascii="Times New Roman" w:eastAsia="Times New Roman" w:hAnsi="Times New Roman" w:cs="Times New Roman"/>
          <w:sz w:val="24"/>
          <w:szCs w:val="24"/>
        </w:rPr>
        <w:t>.</w:t>
      </w:r>
    </w:p>
    <w:p w:rsidR="00757351" w:rsidRPr="00BF4AD6" w:rsidRDefault="00757351" w:rsidP="00BF4AD6">
      <w:pPr>
        <w:spacing w:line="360" w:lineRule="auto"/>
        <w:rPr>
          <w:rFonts w:ascii="Times New Roman" w:eastAsia="Times New Roman" w:hAnsi="Times New Roman" w:cs="Times New Roman"/>
          <w:b/>
          <w:sz w:val="24"/>
          <w:szCs w:val="24"/>
          <w:shd w:val="clear" w:color="auto" w:fill="FFD966"/>
        </w:rPr>
      </w:pPr>
    </w:p>
    <w:p w:rsidR="00757351" w:rsidRPr="00BF4AD6" w:rsidRDefault="00757351" w:rsidP="00BF4AD6">
      <w:pPr>
        <w:spacing w:line="360" w:lineRule="auto"/>
        <w:rPr>
          <w:rFonts w:ascii="Times New Roman" w:eastAsia="Times New Roman" w:hAnsi="Times New Roman" w:cs="Times New Roman"/>
          <w:sz w:val="24"/>
          <w:szCs w:val="24"/>
        </w:rPr>
      </w:pPr>
    </w:p>
    <w:p w:rsidR="00757351" w:rsidRPr="00BF4AD6" w:rsidRDefault="00757351" w:rsidP="00BF4AD6">
      <w:pPr>
        <w:spacing w:line="360" w:lineRule="auto"/>
        <w:rPr>
          <w:rFonts w:ascii="Times New Roman" w:hAnsi="Times New Roman" w:cs="Times New Roman"/>
          <w:sz w:val="24"/>
          <w:szCs w:val="24"/>
        </w:rPr>
      </w:pPr>
    </w:p>
    <w:p w:rsidR="00757351" w:rsidRPr="00BF4AD6" w:rsidRDefault="00757351" w:rsidP="00BF4AD6">
      <w:pPr>
        <w:spacing w:line="360" w:lineRule="auto"/>
        <w:rPr>
          <w:rFonts w:ascii="Times New Roman" w:hAnsi="Times New Roman" w:cs="Times New Roman"/>
          <w:sz w:val="24"/>
          <w:szCs w:val="24"/>
        </w:rPr>
      </w:pPr>
    </w:p>
    <w:sectPr w:rsidR="00757351" w:rsidRPr="00BF4A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234"/>
    <w:multiLevelType w:val="multilevel"/>
    <w:tmpl w:val="3ECCA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8A797A"/>
    <w:multiLevelType w:val="multilevel"/>
    <w:tmpl w:val="0CCC662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8049CE"/>
    <w:multiLevelType w:val="multilevel"/>
    <w:tmpl w:val="685C0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D9812A4"/>
    <w:multiLevelType w:val="multilevel"/>
    <w:tmpl w:val="7D3C028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4C85746"/>
    <w:multiLevelType w:val="multilevel"/>
    <w:tmpl w:val="DE5C09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56647697"/>
    <w:multiLevelType w:val="multilevel"/>
    <w:tmpl w:val="BD527440"/>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757351"/>
    <w:rsid w:val="006E3C60"/>
    <w:rsid w:val="00757351"/>
    <w:rsid w:val="00B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F4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F4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 Neha N. (GH/PRH/PEC)</dc:creator>
  <cp:lastModifiedBy>Acharya, Neha N. (GH/PRH/PEC)</cp:lastModifiedBy>
  <cp:revision>2</cp:revision>
  <dcterms:created xsi:type="dcterms:W3CDTF">2017-10-19T13:38:00Z</dcterms:created>
  <dcterms:modified xsi:type="dcterms:W3CDTF">2017-10-19T13:38:00Z</dcterms:modified>
</cp:coreProperties>
</file>